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7F8E5" w14:textId="45AEEEDE" w:rsidR="00A07DD3" w:rsidRPr="00A07DD3" w:rsidRDefault="00A07DD3" w:rsidP="00A07DD3">
      <w:pPr>
        <w:jc w:val="center"/>
        <w:rPr>
          <w:b/>
          <w:bCs/>
          <w:u w:val="single"/>
        </w:rPr>
      </w:pPr>
      <w:r w:rsidRPr="00A07DD3">
        <w:rPr>
          <w:b/>
          <w:bCs/>
          <w:u w:val="single"/>
        </w:rPr>
        <w:t xml:space="preserve">REUNION </w:t>
      </w:r>
      <w:proofErr w:type="gramStart"/>
      <w:r w:rsidRPr="00A07DD3">
        <w:rPr>
          <w:b/>
          <w:bCs/>
          <w:u w:val="single"/>
        </w:rPr>
        <w:t>DE  CONCERTACIÓN</w:t>
      </w:r>
      <w:proofErr w:type="gramEnd"/>
      <w:r w:rsidRPr="00A07DD3">
        <w:rPr>
          <w:b/>
          <w:bCs/>
          <w:u w:val="single"/>
        </w:rPr>
        <w:t xml:space="preserve"> PMR UEACOB- 25092023</w:t>
      </w:r>
    </w:p>
    <w:p w14:paraId="62F02ECF" w14:textId="2EC491BE" w:rsidR="0034397E" w:rsidRDefault="00A07DD3">
      <w:r w:rsidRPr="00A07DD3">
        <w:drawing>
          <wp:inline distT="0" distB="0" distL="0" distR="0" wp14:anchorId="11689CF0" wp14:editId="323B7A03">
            <wp:extent cx="5612130" cy="2428240"/>
            <wp:effectExtent l="0" t="0" r="7620" b="0"/>
            <wp:docPr id="31890951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90951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2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4397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DD3"/>
    <w:rsid w:val="0034397E"/>
    <w:rsid w:val="00902C12"/>
    <w:rsid w:val="00A0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A8F63"/>
  <w15:chartTrackingRefBased/>
  <w15:docId w15:val="{C09F96A8-F080-439A-B87A-A33397543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Leidy Karina Ospina Castañeda</dc:creator>
  <cp:keywords/>
  <dc:description/>
  <cp:lastModifiedBy>DANIEL FELIPE AVILES BARRAGAN</cp:lastModifiedBy>
  <cp:revision>1</cp:revision>
  <dcterms:created xsi:type="dcterms:W3CDTF">2023-09-29T17:25:00Z</dcterms:created>
  <dcterms:modified xsi:type="dcterms:W3CDTF">2023-09-29T17:29:00Z</dcterms:modified>
</cp:coreProperties>
</file>